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6C5E9" w14:textId="77777777" w:rsidR="001F6EBB" w:rsidRDefault="002756B1">
      <w:pPr>
        <w:pStyle w:val="NormlWeb"/>
        <w:spacing w:after="0"/>
      </w:pPr>
      <w:r>
        <w:rPr>
          <w:rStyle w:val="Kiemels2"/>
        </w:rPr>
        <w:t>Tárgy:</w:t>
      </w:r>
      <w:r>
        <w:t xml:space="preserve"> INO1202 Szerzői rendszerek</w:t>
      </w:r>
    </w:p>
    <w:p w14:paraId="49D34F90" w14:textId="77777777" w:rsidR="001F6EBB" w:rsidRDefault="002756B1">
      <w:pPr>
        <w:pStyle w:val="NormlWeb"/>
        <w:spacing w:after="0"/>
      </w:pPr>
      <w:r>
        <w:rPr>
          <w:rStyle w:val="Kiemels"/>
          <w:b/>
          <w:bCs/>
          <w:i w:val="0"/>
          <w:iCs w:val="0"/>
        </w:rPr>
        <w:t xml:space="preserve">Oktató: </w:t>
      </w:r>
      <w:r>
        <w:rPr>
          <w:rStyle w:val="Kiemels"/>
          <w:i w:val="0"/>
          <w:iCs w:val="0"/>
        </w:rPr>
        <w:t>Vályi Sándor (valyi.sandor</w:t>
      </w:r>
      <w:r>
        <w:rPr>
          <w:rStyle w:val="Kiemels"/>
        </w:rPr>
        <w:t xml:space="preserve"> </w:t>
      </w:r>
      <w:r>
        <w:rPr>
          <w:rStyle w:val="Kiemels"/>
          <w:i w:val="0"/>
          <w:iCs w:val="0"/>
        </w:rPr>
        <w:t>qkatz nye</w:t>
      </w:r>
      <w:r>
        <w:rPr>
          <w:rStyle w:val="Kiemels"/>
        </w:rPr>
        <w:t xml:space="preserve"> </w:t>
      </w:r>
      <w:r>
        <w:rPr>
          <w:rStyle w:val="Kiemels"/>
          <w:i w:val="0"/>
          <w:iCs w:val="0"/>
        </w:rPr>
        <w:t>p</w:t>
      </w:r>
      <w:r w:rsidR="00903227">
        <w:rPr>
          <w:rStyle w:val="Kiemels"/>
          <w:i w:val="0"/>
          <w:iCs w:val="0"/>
        </w:rPr>
        <w:t>ötty</w:t>
      </w:r>
      <w:r>
        <w:rPr>
          <w:rStyle w:val="Kiemels"/>
          <w:i w:val="0"/>
          <w:iCs w:val="0"/>
        </w:rPr>
        <w:t xml:space="preserve"> hu) </w:t>
      </w:r>
      <w:r w:rsidR="00903227">
        <w:rPr>
          <w:rStyle w:val="Kiemels"/>
          <w:i w:val="0"/>
          <w:iCs w:val="0"/>
        </w:rPr>
        <w:t xml:space="preserve">, </w:t>
      </w:r>
      <w:r w:rsidR="00903227">
        <w:rPr>
          <w:rStyle w:val="Kiemels"/>
          <w:i w:val="0"/>
          <w:iCs w:val="0"/>
        </w:rPr>
        <w:br/>
        <w:t xml:space="preserve">fogadóóra a Mat. és Inf. Intézet honlapján, </w:t>
      </w:r>
      <w:hyperlink r:id="rId5" w:history="1">
        <w:r w:rsidR="00903227" w:rsidRPr="00241A32">
          <w:rPr>
            <w:rStyle w:val="Hiperhivatkozs"/>
          </w:rPr>
          <w:t>http://math.nye.hu</w:t>
        </w:r>
      </w:hyperlink>
      <w:r w:rsidR="00903227">
        <w:rPr>
          <w:rStyle w:val="Kiemels"/>
          <w:i w:val="0"/>
          <w:iCs w:val="0"/>
        </w:rPr>
        <w:t xml:space="preserve"> &gt;&gt; Információk &gt;&gt; Jelen hallgatóknak &gt;&gt; Oktatói fogadóórák</w:t>
      </w:r>
    </w:p>
    <w:p w14:paraId="4AA031EF" w14:textId="77777777" w:rsidR="001F6EBB" w:rsidRDefault="002756B1">
      <w:pPr>
        <w:pStyle w:val="NormlWeb"/>
        <w:spacing w:after="0"/>
      </w:pPr>
      <w:r>
        <w:rPr>
          <w:b/>
          <w:bCs/>
        </w:rPr>
        <w:t>Kreditpont</w:t>
      </w:r>
      <w:r>
        <w:t xml:space="preserve"> : 2</w:t>
      </w:r>
    </w:p>
    <w:p w14:paraId="7EA889DE" w14:textId="77777777" w:rsidR="001F6EBB" w:rsidRDefault="002756B1">
      <w:pPr>
        <w:pStyle w:val="NormlWeb"/>
        <w:spacing w:after="0"/>
      </w:pPr>
      <w:r>
        <w:rPr>
          <w:b/>
          <w:bCs/>
        </w:rPr>
        <w:t>Kontaktórák száma (elm.+gyak.):</w:t>
      </w:r>
      <w:r>
        <w:t xml:space="preserve"> 0+2 hetente, 14 héten keresztül</w:t>
      </w:r>
    </w:p>
    <w:p w14:paraId="22BE0701" w14:textId="42E14593" w:rsidR="001F6EBB" w:rsidRDefault="002756B1">
      <w:pPr>
        <w:pStyle w:val="NormlWeb"/>
        <w:spacing w:after="0"/>
      </w:pPr>
      <w:r>
        <w:rPr>
          <w:b/>
          <w:bCs/>
        </w:rPr>
        <w:t>Félévi követelmény:</w:t>
      </w:r>
      <w:r>
        <w:t xml:space="preserve"> évközi követelmények</w:t>
      </w:r>
      <w:r w:rsidR="006C1114">
        <w:t xml:space="preserve">, Értékelése: mindkét évközi követelményre 50-50p, mindkét pontszámnak legalább 25-nek kell lennie a teljesítéshez. </w:t>
      </w:r>
      <w:r w:rsidR="00EA2841">
        <w:t xml:space="preserve">Az összpontszám alapján </w:t>
      </w:r>
      <w:r w:rsidR="006C1114">
        <w:t>50p – elégséges, 10 pontonként 1 jegy javulás max. jelesig.</w:t>
      </w:r>
    </w:p>
    <w:p w14:paraId="6F1F86DB" w14:textId="77777777" w:rsidR="001F6EBB" w:rsidRDefault="002756B1">
      <w:pPr>
        <w:pStyle w:val="NormlWeb"/>
        <w:spacing w:after="0"/>
      </w:pPr>
      <w:r>
        <w:rPr>
          <w:b/>
          <w:bCs/>
        </w:rPr>
        <w:t xml:space="preserve">Előfeltétel (tantárgyi kód) </w:t>
      </w:r>
      <w:r>
        <w:t>: ---</w:t>
      </w:r>
    </w:p>
    <w:p w14:paraId="43363F0B" w14:textId="77777777" w:rsidR="001F6EBB" w:rsidRDefault="002756B1">
      <w:pPr>
        <w:pStyle w:val="NormlWeb"/>
        <w:spacing w:after="0"/>
      </w:pPr>
      <w:r>
        <w:rPr>
          <w:rStyle w:val="Kiemels2"/>
        </w:rPr>
        <w:t>Évközi követelmények, vizsgára bocsájtás feltételei</w:t>
      </w:r>
      <w:r>
        <w:t xml:space="preserve">: </w:t>
      </w:r>
    </w:p>
    <w:p w14:paraId="131D67DC" w14:textId="77777777" w:rsidR="001F6EBB" w:rsidRDefault="002756B1">
      <w:pPr>
        <w:pStyle w:val="NormlWeb"/>
        <w:numPr>
          <w:ilvl w:val="0"/>
          <w:numId w:val="2"/>
        </w:numPr>
        <w:spacing w:beforeAutospacing="0" w:after="0"/>
      </w:pPr>
      <w:r>
        <w:t>Egy komplex beadandó projekt elkészítése egy interaktív multimédia-szerkesztőben, jelen esetben Scratch-ben. Olyan interaktív multimédiás projekt készítése, amely tartalmaz</w:t>
      </w:r>
    </w:p>
    <w:p w14:paraId="6A2614BF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saját rajzot, esetleg külső programmal előállítva</w:t>
      </w:r>
    </w:p>
    <w:p w14:paraId="51F6DB92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saját animációt</w:t>
      </w:r>
    </w:p>
    <w:p w14:paraId="0652575E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saját videót beillesztve</w:t>
      </w:r>
    </w:p>
    <w:p w14:paraId="1FEE7722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ingyenesen, szabadon elérhető zenét beillesztve</w:t>
      </w:r>
    </w:p>
    <w:p w14:paraId="1A5D1FDB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ingyenesen, szabadon elérhető zajt, zörejt beillesztve</w:t>
      </w:r>
    </w:p>
    <w:p w14:paraId="019BD97F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eseményvezérlést</w:t>
      </w:r>
    </w:p>
    <w:p w14:paraId="52F394CF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elágazást</w:t>
      </w:r>
    </w:p>
    <w:p w14:paraId="65A0A177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ciklust</w:t>
      </w:r>
    </w:p>
    <w:p w14:paraId="5E5F367C" w14:textId="77777777" w:rsidR="001F6EBB" w:rsidRDefault="002756B1">
      <w:pPr>
        <w:pStyle w:val="NormlWeb"/>
        <w:numPr>
          <w:ilvl w:val="0"/>
          <w:numId w:val="4"/>
        </w:numPr>
        <w:spacing w:beforeAutospacing="0" w:after="0"/>
      </w:pPr>
      <w:r>
        <w:t>kollekcióhasználatot</w:t>
      </w:r>
    </w:p>
    <w:p w14:paraId="05BA0E3D" w14:textId="31F40288" w:rsidR="001F6EBB" w:rsidRDefault="00A03ADC">
      <w:pPr>
        <w:pStyle w:val="NormlWeb"/>
        <w:spacing w:after="0"/>
      </w:pPr>
      <w:r>
        <w:t xml:space="preserve">                       </w:t>
      </w:r>
      <w:r w:rsidR="002756B1">
        <w:t>Beadási határidő az utolsó évközi gyakorlat.</w:t>
      </w:r>
    </w:p>
    <w:p w14:paraId="4DC0EFCF" w14:textId="7F539AC3" w:rsidR="00CF1B3A" w:rsidRDefault="00CF1B3A" w:rsidP="00CF1B3A">
      <w:pPr>
        <w:pStyle w:val="NormlWeb"/>
        <w:numPr>
          <w:ilvl w:val="0"/>
          <w:numId w:val="2"/>
        </w:numPr>
        <w:spacing w:beforeAutospacing="0" w:after="0"/>
      </w:pPr>
      <w:r>
        <w:t>Órai munka:  kiselőadás</w:t>
      </w:r>
      <w:r w:rsidR="00A03ADC">
        <w:t>ok</w:t>
      </w:r>
      <w:r>
        <w:t xml:space="preserve"> készítése a </w:t>
      </w:r>
      <w:r w:rsidR="00A03ADC">
        <w:t>[</w:t>
      </w:r>
      <w:r>
        <w:t>Scratch-könyv</w:t>
      </w:r>
      <w:r w:rsidR="00A03ADC">
        <w:t>]</w:t>
      </w:r>
      <w:r>
        <w:t xml:space="preserve"> fejezetei alapján.</w:t>
      </w:r>
    </w:p>
    <w:p w14:paraId="75974DD0" w14:textId="77777777" w:rsidR="001F6EBB" w:rsidRDefault="002756B1">
      <w:pPr>
        <w:pStyle w:val="NormlWeb"/>
        <w:spacing w:after="0"/>
      </w:pPr>
      <w:r>
        <w:rPr>
          <w:rStyle w:val="Kiemels2"/>
        </w:rPr>
        <w:t>Vizsga</w:t>
      </w:r>
      <w:r>
        <w:rPr>
          <w:b/>
          <w:bCs/>
        </w:rPr>
        <w:t xml:space="preserve">: </w:t>
      </w:r>
      <w:r>
        <w:t>Gyakorlati jegyes a tárgy, úgyhogy vizsga nincs.</w:t>
      </w:r>
    </w:p>
    <w:p w14:paraId="48910B37" w14:textId="77777777" w:rsidR="001F6EBB" w:rsidRDefault="002756B1">
      <w:pPr>
        <w:pStyle w:val="NormlWeb"/>
        <w:spacing w:after="0"/>
      </w:pPr>
      <w:r>
        <w:rPr>
          <w:b/>
          <w:bCs/>
        </w:rPr>
        <w:t>Az órák programja:</w:t>
      </w:r>
      <w:r>
        <w:t>.</w:t>
      </w:r>
    </w:p>
    <w:p w14:paraId="7F68111F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Scratch alap tutorial</w:t>
      </w:r>
    </w:p>
    <w:p w14:paraId="11DD56D9" w14:textId="6F3F6A75" w:rsidR="00EC76C2" w:rsidRDefault="00EC76C2" w:rsidP="00EC76C2">
      <w:pPr>
        <w:pStyle w:val="NormlWeb"/>
        <w:numPr>
          <w:ilvl w:val="0"/>
          <w:numId w:val="6"/>
        </w:numPr>
        <w:spacing w:beforeAutospacing="0" w:after="0"/>
      </w:pPr>
      <w:r>
        <w:t>rajzkészítés</w:t>
      </w:r>
    </w:p>
    <w:p w14:paraId="5665D1CA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a beadandók megtervezése</w:t>
      </w:r>
    </w:p>
    <w:p w14:paraId="517DAE08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eseményvezérlés I</w:t>
      </w:r>
    </w:p>
    <w:p w14:paraId="5D8A51E1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eseményvezérlés II</w:t>
      </w:r>
    </w:p>
    <w:p w14:paraId="1E7410F0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animációkészítés I</w:t>
      </w:r>
    </w:p>
    <w:p w14:paraId="65BA85C0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animációkészítés II</w:t>
      </w:r>
    </w:p>
    <w:p w14:paraId="3FAA0A4A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lastRenderedPageBreak/>
        <w:t xml:space="preserve">videókészítés, beillesztés </w:t>
      </w:r>
    </w:p>
    <w:p w14:paraId="7959962A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zene beszerzése, beillesztés</w:t>
      </w:r>
    </w:p>
    <w:p w14:paraId="7CE2CEED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zörej beszerzése, beillesztés</w:t>
      </w:r>
    </w:p>
    <w:p w14:paraId="24295C1A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elágazás</w:t>
      </w:r>
    </w:p>
    <w:p w14:paraId="61BF0A9D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ciklus</w:t>
      </w:r>
    </w:p>
    <w:p w14:paraId="79071993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ciklus II</w:t>
      </w:r>
    </w:p>
    <w:p w14:paraId="206D15DD" w14:textId="77777777" w:rsidR="001F6EBB" w:rsidRDefault="002756B1">
      <w:pPr>
        <w:pStyle w:val="NormlWeb"/>
        <w:numPr>
          <w:ilvl w:val="0"/>
          <w:numId w:val="6"/>
        </w:numPr>
        <w:spacing w:beforeAutospacing="0" w:after="0"/>
      </w:pPr>
      <w:r>
        <w:t>kollekciók használata</w:t>
      </w:r>
    </w:p>
    <w:p w14:paraId="6478AEA5" w14:textId="3F95D398" w:rsidR="00A03ADC" w:rsidRDefault="002756B1">
      <w:pPr>
        <w:pStyle w:val="NormlWeb"/>
        <w:spacing w:after="0"/>
      </w:pPr>
      <w:r>
        <w:rPr>
          <w:rStyle w:val="Kiemels2"/>
          <w:u w:val="single"/>
        </w:rPr>
        <w:t>Kötelező</w:t>
      </w:r>
      <w:r>
        <w:rPr>
          <w:rStyle w:val="Kiemels2"/>
        </w:rPr>
        <w:t xml:space="preserve"> és ajánlott irodalom:</w:t>
      </w:r>
      <w:r>
        <w:br/>
      </w:r>
      <w:r>
        <w:rPr>
          <w:rStyle w:val="Kiemels2"/>
          <w:b w:val="0"/>
          <w:bCs w:val="0"/>
        </w:rPr>
        <w:t xml:space="preserve">Scratch tutorial videók angolul ill. magyarul a </w:t>
      </w:r>
      <w:hyperlink r:id="rId6" w:history="1">
        <w:r>
          <w:rPr>
            <w:rStyle w:val="Hiperhivatkozs"/>
          </w:rPr>
          <w:t>http://youtube.com</w:t>
        </w:r>
      </w:hyperlink>
      <w:r>
        <w:rPr>
          <w:rStyle w:val="Kiemels2"/>
          <w:b w:val="0"/>
          <w:bCs w:val="0"/>
        </w:rPr>
        <w:t xml:space="preserve"> videótár-honlapon</w:t>
      </w:r>
      <w:r w:rsidR="00A03ADC">
        <w:rPr>
          <w:rStyle w:val="Kiemels2"/>
          <w:b w:val="0"/>
          <w:bCs w:val="0"/>
        </w:rPr>
        <w:br/>
        <w:t>[Scratch-könyv] Scratch – játékos programozás, Tantusz könyvek, Panem kiadó, 2015</w:t>
      </w:r>
    </w:p>
    <w:sectPr w:rsidR="00A03A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C2F2B"/>
    <w:multiLevelType w:val="hybridMultilevel"/>
    <w:tmpl w:val="37E00A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71139A"/>
    <w:multiLevelType w:val="multilevel"/>
    <w:tmpl w:val="49D02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F67CB1"/>
    <w:multiLevelType w:val="multilevel"/>
    <w:tmpl w:val="D9A2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367929">
    <w:abstractNumId w:val="0"/>
  </w:num>
  <w:num w:numId="2" w16cid:durableId="1012151558">
    <w:abstractNumId w:val="0"/>
  </w:num>
  <w:num w:numId="3" w16cid:durableId="1470896393">
    <w:abstractNumId w:val="2"/>
  </w:num>
  <w:num w:numId="4" w16cid:durableId="2113472572">
    <w:abstractNumId w:val="2"/>
  </w:num>
  <w:num w:numId="5" w16cid:durableId="689990678">
    <w:abstractNumId w:val="1"/>
  </w:num>
  <w:num w:numId="6" w16cid:durableId="578291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0160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8"/>
  <w:defaultTabStop w:val="708"/>
  <w:hyphenationZone w:val="4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EA3"/>
    <w:rsid w:val="001D6FAD"/>
    <w:rsid w:val="001E19AD"/>
    <w:rsid w:val="001F6EBB"/>
    <w:rsid w:val="002756B1"/>
    <w:rsid w:val="005F436C"/>
    <w:rsid w:val="006C1114"/>
    <w:rsid w:val="00903227"/>
    <w:rsid w:val="00A03ADC"/>
    <w:rsid w:val="00AB31DF"/>
    <w:rsid w:val="00CB7542"/>
    <w:rsid w:val="00CF1B3A"/>
    <w:rsid w:val="00EA2841"/>
    <w:rsid w:val="00EC76C2"/>
    <w:rsid w:val="00F4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DB1A45"/>
  <w15:chartTrackingRefBased/>
  <w15:docId w15:val="{0D0DA2DD-832C-4C9C-9EA5-B3A01855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eastAsiaTheme="minorEastAs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Norml"/>
    <w:uiPriority w:val="99"/>
    <w:semiHidden/>
    <w:pPr>
      <w:spacing w:before="100" w:beforeAutospacing="1" w:after="115"/>
    </w:pPr>
  </w:style>
  <w:style w:type="paragraph" w:styleId="NormlWeb">
    <w:name w:val="Normal (Web)"/>
    <w:basedOn w:val="Norml"/>
    <w:uiPriority w:val="99"/>
    <w:semiHidden/>
    <w:unhideWhenUsed/>
    <w:pPr>
      <w:spacing w:before="100" w:beforeAutospacing="1" w:after="115"/>
    </w:pPr>
  </w:style>
  <w:style w:type="character" w:styleId="Kiemels2">
    <w:name w:val="Strong"/>
    <w:basedOn w:val="Bekezdsalapbettpusa"/>
    <w:uiPriority w:val="22"/>
    <w:qFormat/>
    <w:rPr>
      <w:b/>
      <w:bCs/>
    </w:rPr>
  </w:style>
  <w:style w:type="character" w:styleId="Kiemels">
    <w:name w:val="Emphasis"/>
    <w:basedOn w:val="Bekezdsalapbettpusa"/>
    <w:uiPriority w:val="20"/>
    <w:qFormat/>
    <w:rPr>
      <w:i/>
      <w:iCs/>
    </w:rPr>
  </w:style>
  <w:style w:type="character" w:styleId="Feloldatlanmegemlts">
    <w:name w:val="Unresolved Mention"/>
    <w:basedOn w:val="Bekezdsalapbettpusa"/>
    <w:uiPriority w:val="99"/>
    <w:semiHidden/>
    <w:unhideWhenUsed/>
    <w:rsid w:val="0090322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be.com/" TargetMode="External"/><Relationship Id="rId5" Type="http://schemas.openxmlformats.org/officeDocument/2006/relationships/hyperlink" Target="http://math.nye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2</Pages>
  <Words>227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cp:keywords/>
  <dc:description/>
  <cp:lastModifiedBy>Dr. Vályi Sándor</cp:lastModifiedBy>
  <cp:revision>9</cp:revision>
  <cp:lastPrinted>2017-08-25T19:20:00Z</cp:lastPrinted>
  <dcterms:created xsi:type="dcterms:W3CDTF">2017-08-25T19:17:00Z</dcterms:created>
  <dcterms:modified xsi:type="dcterms:W3CDTF">2023-08-23T12:33:00Z</dcterms:modified>
</cp:coreProperties>
</file>